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BF" w:rsidRDefault="006409C2" w:rsidP="006409C2">
      <w:pPr>
        <w:spacing w:line="240" w:lineRule="atLeast"/>
        <w:ind w:firstLine="709"/>
        <w:jc w:val="center"/>
        <w:rPr>
          <w:b/>
          <w:sz w:val="32"/>
          <w:szCs w:val="32"/>
          <w:lang w:val="uk-UA"/>
        </w:rPr>
      </w:pPr>
      <w:r w:rsidRPr="005E3C95">
        <w:rPr>
          <w:b/>
          <w:sz w:val="32"/>
          <w:szCs w:val="32"/>
          <w:lang w:val="uk-UA"/>
        </w:rPr>
        <w:t>Читання напам’ять</w:t>
      </w:r>
    </w:p>
    <w:p w:rsidR="006409C2" w:rsidRPr="005E3C95" w:rsidRDefault="006409C2" w:rsidP="006409C2">
      <w:pPr>
        <w:spacing w:line="240" w:lineRule="atLeast"/>
        <w:ind w:firstLine="709"/>
        <w:jc w:val="center"/>
        <w:rPr>
          <w:b/>
          <w:sz w:val="32"/>
          <w:szCs w:val="32"/>
          <w:lang w:val="uk-UA"/>
        </w:rPr>
      </w:pPr>
      <w:r w:rsidRPr="005E3C95">
        <w:rPr>
          <w:b/>
          <w:sz w:val="32"/>
          <w:szCs w:val="32"/>
          <w:lang w:val="uk-UA"/>
        </w:rPr>
        <w:t xml:space="preserve"> (2 клас)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читання напам’ять визначається за такими критеріями: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правильність, повнота відтворення учнем (уче</w:t>
      </w:r>
      <w:r w:rsidR="006B4DBF">
        <w:rPr>
          <w:sz w:val="28"/>
          <w:szCs w:val="28"/>
          <w:lang w:val="uk-UA"/>
        </w:rPr>
        <w:t>ницею) фактичного змісту тексту.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виразність читання (доречність використання інтонаційних, мовленнєвих та позамовних </w:t>
      </w:r>
      <w:r w:rsidR="006B4DBF">
        <w:rPr>
          <w:sz w:val="28"/>
          <w:szCs w:val="28"/>
          <w:lang w:val="uk-UA"/>
        </w:rPr>
        <w:t>засобів виразності).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дотримання орфоепічних норм (літературна вимова голосних і приголосних звуків у різних позиціях, сполучень звуків у мовленнєвому потоці, а також наголошування слів та інтонування речень, різних за метою висловлювання). У дітей з органічними порушеннями вимови цей критерій не враховується.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якості читання напам’ять є наскрізними для учнів 2-4 класів і носять рекомендаційний характер.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читання напам’ять здійснюється індивідуально у процесі поточного контролю.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може роз</w:t>
      </w:r>
      <w:r w:rsidR="006B4D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зосередити (проводити протягом 2-3 уроків) перевірку читання учнем (ученицею) напам’ять вірша чи прозового твору, які визначені для обов’язкового вивчення. У класному журналі результати цього виду перевірки фіксуються на лівій сторінці класного журналу (без зазначення дати) окремою колонкою «вивчення напам’ять».</w:t>
      </w:r>
    </w:p>
    <w:p w:rsidR="006409C2" w:rsidRDefault="006409C2" w:rsidP="002A2E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вивчення напам’ять творів малих жанрів (скоромовок, прислів’їв, приказок) проводиться в процесі поточного оцінювання.</w:t>
      </w:r>
    </w:p>
    <w:p w:rsidR="006409C2" w:rsidRDefault="006409C2" w:rsidP="006409C2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627"/>
        <w:gridCol w:w="2686"/>
        <w:gridCol w:w="3231"/>
      </w:tblGrid>
      <w:tr w:rsidR="006409C2" w:rsidTr="006409C2">
        <w:trPr>
          <w:trHeight w:val="494"/>
        </w:trPr>
        <w:tc>
          <w:tcPr>
            <w:tcW w:w="2627" w:type="dxa"/>
          </w:tcPr>
          <w:p w:rsidR="006409C2" w:rsidRDefault="006409C2" w:rsidP="008200E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17" w:type="dxa"/>
            <w:gridSpan w:val="2"/>
          </w:tcPr>
          <w:p w:rsidR="006409C2" w:rsidRDefault="006409C2" w:rsidP="008200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</w:tr>
      <w:tr w:rsidR="006409C2" w:rsidTr="006409C2">
        <w:trPr>
          <w:trHeight w:val="1026"/>
        </w:trPr>
        <w:tc>
          <w:tcPr>
            <w:tcW w:w="2627" w:type="dxa"/>
          </w:tcPr>
          <w:p w:rsidR="006409C2" w:rsidRDefault="006409C2" w:rsidP="008200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Віршовані твори </w:t>
            </w:r>
          </w:p>
        </w:tc>
        <w:tc>
          <w:tcPr>
            <w:tcW w:w="2686" w:type="dxa"/>
          </w:tcPr>
          <w:p w:rsidR="006409C2" w:rsidRDefault="006409C2" w:rsidP="008200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30" w:type="dxa"/>
          </w:tcPr>
          <w:p w:rsidR="006409C2" w:rsidRDefault="006409C2" w:rsidP="008200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6409C2" w:rsidRDefault="006409C2" w:rsidP="006409C2">
      <w:pPr>
        <w:ind w:firstLine="709"/>
        <w:jc w:val="both"/>
        <w:rPr>
          <w:sz w:val="28"/>
          <w:szCs w:val="28"/>
          <w:lang w:val="uk-UA"/>
        </w:rPr>
      </w:pPr>
    </w:p>
    <w:p w:rsidR="006409C2" w:rsidRDefault="006409C2" w:rsidP="006409C2">
      <w:pPr>
        <w:ind w:firstLine="709"/>
        <w:jc w:val="both"/>
        <w:rPr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81" w:type="dxa"/>
        <w:tblLook w:val="04A0"/>
      </w:tblPr>
      <w:tblGrid>
        <w:gridCol w:w="2093"/>
        <w:gridCol w:w="2416"/>
        <w:gridCol w:w="3187"/>
        <w:gridCol w:w="2056"/>
      </w:tblGrid>
      <w:tr w:rsidR="004157FF" w:rsidTr="006B4DBF">
        <w:tc>
          <w:tcPr>
            <w:tcW w:w="2093" w:type="dxa"/>
            <w:vMerge w:val="restart"/>
            <w:shd w:val="clear" w:color="auto" w:fill="F2DBDB" w:themeFill="accent2" w:themeFillTint="33"/>
          </w:tcPr>
          <w:p w:rsidR="004157FF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57FF">
              <w:rPr>
                <w:b/>
                <w:sz w:val="28"/>
                <w:szCs w:val="28"/>
                <w:lang w:val="uk-UA"/>
              </w:rPr>
              <w:t>Стан сформованості</w:t>
            </w:r>
          </w:p>
        </w:tc>
        <w:tc>
          <w:tcPr>
            <w:tcW w:w="7659" w:type="dxa"/>
            <w:gridSpan w:val="3"/>
            <w:shd w:val="clear" w:color="auto" w:fill="E5B8B7" w:themeFill="accent2" w:themeFillTint="66"/>
          </w:tcPr>
          <w:p w:rsidR="004157FF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Орієнтовні критерії оцінювання </w:t>
            </w:r>
          </w:p>
        </w:tc>
      </w:tr>
      <w:tr w:rsidR="004157FF" w:rsidTr="006B4DBF">
        <w:tc>
          <w:tcPr>
            <w:tcW w:w="2093" w:type="dxa"/>
            <w:vMerge/>
            <w:shd w:val="clear" w:color="auto" w:fill="F2DBDB" w:themeFill="accent2" w:themeFillTint="33"/>
          </w:tcPr>
          <w:p w:rsidR="004157FF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  <w:shd w:val="clear" w:color="auto" w:fill="F2DBDB" w:themeFill="accent2" w:themeFillTint="33"/>
            <w:vAlign w:val="center"/>
          </w:tcPr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Правильність,</w:t>
            </w:r>
          </w:p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повнота</w:t>
            </w:r>
          </w:p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відтворення фактичного</w:t>
            </w:r>
          </w:p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змісту тексту</w:t>
            </w:r>
          </w:p>
        </w:tc>
        <w:tc>
          <w:tcPr>
            <w:tcW w:w="3187" w:type="dxa"/>
            <w:shd w:val="clear" w:color="auto" w:fill="F2DBDB" w:themeFill="accent2" w:themeFillTint="33"/>
            <w:vAlign w:val="center"/>
          </w:tcPr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Виразність читання</w:t>
            </w:r>
          </w:p>
        </w:tc>
        <w:tc>
          <w:tcPr>
            <w:tcW w:w="2056" w:type="dxa"/>
            <w:shd w:val="clear" w:color="auto" w:fill="F2DBDB" w:themeFill="accent2" w:themeFillTint="33"/>
            <w:vAlign w:val="center"/>
          </w:tcPr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Дотримання</w:t>
            </w:r>
          </w:p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учнями орфоепічних</w:t>
            </w:r>
          </w:p>
          <w:p w:rsidR="004157FF" w:rsidRPr="004519E6" w:rsidRDefault="004157FF" w:rsidP="008200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b/>
                <w:sz w:val="28"/>
                <w:szCs w:val="28"/>
                <w:lang w:val="uk-UA"/>
              </w:rPr>
              <w:t>норм</w:t>
            </w:r>
          </w:p>
        </w:tc>
      </w:tr>
      <w:tr w:rsidR="006409C2" w:rsidTr="006B4DBF">
        <w:trPr>
          <w:cantSplit/>
          <w:trHeight w:val="1134"/>
        </w:trPr>
        <w:tc>
          <w:tcPr>
            <w:tcW w:w="2093" w:type="dxa"/>
            <w:textDirection w:val="btLr"/>
          </w:tcPr>
          <w:p w:rsidR="006409C2" w:rsidRDefault="006409C2" w:rsidP="008200E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241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 xml:space="preserve">Учень (учениця) відтворює </w:t>
            </w:r>
            <w:r>
              <w:rPr>
                <w:sz w:val="28"/>
                <w:szCs w:val="28"/>
                <w:lang w:val="uk-UA"/>
              </w:rPr>
              <w:t xml:space="preserve">окремі фрагменти або </w:t>
            </w:r>
            <w:r w:rsidRPr="004519E6">
              <w:rPr>
                <w:sz w:val="28"/>
                <w:szCs w:val="28"/>
                <w:lang w:val="uk-UA"/>
              </w:rPr>
              <w:t>менше половини тексту, в окремих випадках порушує послідовність викладу, допускає 4 і більше помилок на перестановку, заміну слів.</w:t>
            </w:r>
          </w:p>
        </w:tc>
        <w:tc>
          <w:tcPr>
            <w:tcW w:w="3187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Монотонне, невиразне читання, наявні паузи. Учень (учениця) не вміє інтонувати речення.</w:t>
            </w:r>
          </w:p>
        </w:tc>
        <w:tc>
          <w:tcPr>
            <w:tcW w:w="2056" w:type="dxa"/>
          </w:tcPr>
          <w:p w:rsidR="006409C2" w:rsidRPr="002149B0" w:rsidRDefault="006409C2" w:rsidP="008200E3">
            <w:pPr>
              <w:rPr>
                <w:sz w:val="28"/>
                <w:szCs w:val="28"/>
                <w:lang w:val="uk-UA"/>
              </w:rPr>
            </w:pPr>
            <w:r w:rsidRPr="002149B0">
              <w:rPr>
                <w:sz w:val="28"/>
                <w:szCs w:val="28"/>
                <w:lang w:val="uk-UA"/>
              </w:rPr>
              <w:t>Допускає 6 і більше помилок у вимові та наголошуванні слів.</w:t>
            </w:r>
          </w:p>
        </w:tc>
        <w:bookmarkStart w:id="0" w:name="_GoBack"/>
        <w:bookmarkEnd w:id="0"/>
      </w:tr>
      <w:tr w:rsidR="006409C2" w:rsidTr="006B4DBF">
        <w:trPr>
          <w:cantSplit/>
          <w:trHeight w:val="1134"/>
        </w:trPr>
        <w:tc>
          <w:tcPr>
            <w:tcW w:w="2093" w:type="dxa"/>
            <w:textDirection w:val="btLr"/>
          </w:tcPr>
          <w:p w:rsidR="006409C2" w:rsidRDefault="006409C2" w:rsidP="008200E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Формується </w:t>
            </w:r>
          </w:p>
        </w:tc>
        <w:tc>
          <w:tcPr>
            <w:tcW w:w="241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Учень (учениця) відтворює текст в основному правильно. Однак допускає помилки у відтворенні фактичного змісту, допускає до 2 помилок на пропуск строф, перестановку чи заміну слів.</w:t>
            </w:r>
          </w:p>
        </w:tc>
        <w:tc>
          <w:tcPr>
            <w:tcW w:w="3187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Учень (учениця) відтворює текст з паузами; окремі слова вимовляє з нечіткою дикцією; намагається користуватися прийомами інтонування, однак у виборі інтонаційних засобів виразності потребує допомоги вчителя.</w:t>
            </w:r>
          </w:p>
        </w:tc>
        <w:tc>
          <w:tcPr>
            <w:tcW w:w="205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Допускає до</w:t>
            </w:r>
            <w:r>
              <w:rPr>
                <w:sz w:val="28"/>
                <w:szCs w:val="28"/>
                <w:lang w:val="uk-UA"/>
              </w:rPr>
              <w:t xml:space="preserve"> 3-5</w:t>
            </w:r>
            <w:r w:rsidRPr="004519E6">
              <w:rPr>
                <w:sz w:val="28"/>
                <w:szCs w:val="28"/>
                <w:lang w:val="uk-UA"/>
              </w:rPr>
              <w:t xml:space="preserve"> помилок у вимові й наголошуванні окремих слів, звуків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409C2" w:rsidTr="006B4DBF">
        <w:trPr>
          <w:cantSplit/>
          <w:trHeight w:val="1134"/>
        </w:trPr>
        <w:tc>
          <w:tcPr>
            <w:tcW w:w="2093" w:type="dxa"/>
            <w:textDirection w:val="btLr"/>
          </w:tcPr>
          <w:p w:rsidR="006409C2" w:rsidRDefault="006409C2" w:rsidP="008200E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Сформовано </w:t>
            </w:r>
          </w:p>
        </w:tc>
        <w:tc>
          <w:tcPr>
            <w:tcW w:w="2416" w:type="dxa"/>
          </w:tcPr>
          <w:p w:rsidR="006409C2" w:rsidRPr="002149B0" w:rsidRDefault="006409C2" w:rsidP="008200E3">
            <w:pPr>
              <w:rPr>
                <w:sz w:val="28"/>
                <w:szCs w:val="28"/>
                <w:lang w:val="uk-UA"/>
              </w:rPr>
            </w:pPr>
            <w:r w:rsidRPr="002149B0">
              <w:rPr>
                <w:sz w:val="28"/>
                <w:szCs w:val="28"/>
                <w:lang w:val="uk-UA"/>
              </w:rPr>
              <w:t>Учень (учениця) відтворює текст правильно, але в окремих випадках допускає паузи, перестановку чи заміну слів, які виправляє з незначною допомогою вчителя.</w:t>
            </w:r>
          </w:p>
        </w:tc>
        <w:tc>
          <w:tcPr>
            <w:tcW w:w="3187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Учень (учениця) відтворює текст загалом виразно, з чіткою дикцією; інтонування речень в цілому правильне; читання емоційно забарвлене. Учень (учениця) користується мовленнєвими засобами виразності, але припускається неточностей щодо регулювання темпу відтворення і сили голосу.</w:t>
            </w:r>
          </w:p>
        </w:tc>
        <w:tc>
          <w:tcPr>
            <w:tcW w:w="205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Допускає 1</w:t>
            </w:r>
            <w:r w:rsidRPr="004519E6">
              <w:rPr>
                <w:sz w:val="28"/>
                <w:szCs w:val="28"/>
                <w:lang w:val="uk-UA"/>
              </w:rPr>
              <w:t>-3 помилки у вимові чи наголошуванні окремих слів, звуків.</w:t>
            </w:r>
          </w:p>
        </w:tc>
      </w:tr>
      <w:tr w:rsidR="006409C2" w:rsidTr="006B4DBF">
        <w:trPr>
          <w:cantSplit/>
          <w:trHeight w:val="1134"/>
        </w:trPr>
        <w:tc>
          <w:tcPr>
            <w:tcW w:w="2093" w:type="dxa"/>
            <w:textDirection w:val="btLr"/>
          </w:tcPr>
          <w:p w:rsidR="006409C2" w:rsidRDefault="006409C2" w:rsidP="008200E3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Сформовано </w:t>
            </w:r>
          </w:p>
        </w:tc>
        <w:tc>
          <w:tcPr>
            <w:tcW w:w="241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Учень (учениця) повно і правильно відтворює фактичний зміст тексту твору.</w:t>
            </w:r>
          </w:p>
        </w:tc>
        <w:tc>
          <w:tcPr>
            <w:tcW w:w="3187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Учень (учениця) вдало вибирає і користується мовленнєвими та позамовними засобами виразності відповідно до жанрової специфіки твору; має гарну дикцію; інтонація (логічний наголос, паузи, мелодика), емоційне забарвлення виразні; вміє передати авторський задум.</w:t>
            </w:r>
          </w:p>
        </w:tc>
        <w:tc>
          <w:tcPr>
            <w:tcW w:w="2056" w:type="dxa"/>
          </w:tcPr>
          <w:p w:rsidR="006409C2" w:rsidRDefault="006409C2" w:rsidP="008200E3">
            <w:pPr>
              <w:rPr>
                <w:b/>
                <w:sz w:val="28"/>
                <w:szCs w:val="28"/>
                <w:lang w:val="uk-UA"/>
              </w:rPr>
            </w:pPr>
            <w:r w:rsidRPr="004519E6">
              <w:rPr>
                <w:sz w:val="28"/>
                <w:szCs w:val="28"/>
                <w:lang w:val="uk-UA"/>
              </w:rPr>
              <w:t>Є поодинокі вимовні помилки, які учень самостійно виправляє.</w:t>
            </w:r>
          </w:p>
        </w:tc>
      </w:tr>
    </w:tbl>
    <w:p w:rsidR="006409C2" w:rsidRDefault="006409C2" w:rsidP="006409C2">
      <w:pPr>
        <w:ind w:left="-181" w:firstLine="1"/>
        <w:jc w:val="center"/>
        <w:rPr>
          <w:b/>
          <w:sz w:val="28"/>
          <w:szCs w:val="28"/>
          <w:lang w:val="uk-UA"/>
        </w:rPr>
      </w:pPr>
    </w:p>
    <w:p w:rsidR="00EF2397" w:rsidRDefault="00252C2D"/>
    <w:sectPr w:rsidR="00EF2397" w:rsidSect="009A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409C2"/>
    <w:rsid w:val="000F32F3"/>
    <w:rsid w:val="00252C2D"/>
    <w:rsid w:val="002A2E91"/>
    <w:rsid w:val="004157FF"/>
    <w:rsid w:val="005E3C95"/>
    <w:rsid w:val="006409C2"/>
    <w:rsid w:val="006B4DBF"/>
    <w:rsid w:val="006D18BB"/>
    <w:rsid w:val="008E33AD"/>
    <w:rsid w:val="009A18DC"/>
    <w:rsid w:val="009B2864"/>
    <w:rsid w:val="009D1644"/>
    <w:rsid w:val="00A05D98"/>
    <w:rsid w:val="00FE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C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2022-10-26T18:15:00Z</dcterms:created>
  <dcterms:modified xsi:type="dcterms:W3CDTF">2022-10-26T18:15:00Z</dcterms:modified>
</cp:coreProperties>
</file>