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032D06" w:rsidRDefault="00032D06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508F">
        <w:rPr>
          <w:rFonts w:ascii="Times New Roman" w:hAnsi="Times New Roman"/>
          <w:sz w:val="28"/>
          <w:szCs w:val="28"/>
          <w:lang w:val="ru-RU"/>
        </w:rPr>
        <w:t>12.</w:t>
      </w:r>
      <w:r w:rsidRPr="00EA508F">
        <w:rPr>
          <w:rFonts w:ascii="Times New Roman" w:hAnsi="Times New Roman"/>
          <w:sz w:val="28"/>
          <w:szCs w:val="28"/>
        </w:rPr>
        <w:t>08</w:t>
      </w:r>
      <w:r w:rsidRPr="00EA508F">
        <w:rPr>
          <w:rFonts w:ascii="Times New Roman" w:hAnsi="Times New Roman"/>
          <w:sz w:val="28"/>
          <w:szCs w:val="28"/>
          <w:lang w:val="ru-RU"/>
        </w:rPr>
        <w:t xml:space="preserve">.2024 року                            </w:t>
      </w:r>
      <w:proofErr w:type="spellStart"/>
      <w:r w:rsidRPr="00EA508F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Велика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Глуша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  <w:r w:rsidRPr="00EA508F">
        <w:rPr>
          <w:rFonts w:ascii="Times New Roman" w:hAnsi="Times New Roman"/>
          <w:sz w:val="28"/>
          <w:szCs w:val="28"/>
          <w:lang w:val="ru-RU"/>
        </w:rPr>
        <w:t xml:space="preserve">                            № </w:t>
      </w:r>
      <w:r w:rsidR="00E85835">
        <w:rPr>
          <w:rFonts w:ascii="Times New Roman" w:hAnsi="Times New Roman"/>
          <w:sz w:val="28"/>
          <w:szCs w:val="28"/>
          <w:lang w:val="ru-RU"/>
        </w:rPr>
        <w:t>81-од</w:t>
      </w:r>
      <w:bookmarkStart w:id="0" w:name="_GoBack"/>
      <w:bookmarkEnd w:id="0"/>
    </w:p>
    <w:p w:rsidR="00EA508F" w:rsidRPr="00EA508F" w:rsidRDefault="00EA508F" w:rsidP="00EA50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08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EA508F" w:rsidRPr="00EA508F" w:rsidRDefault="00EA508F" w:rsidP="00EA50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508F">
        <w:rPr>
          <w:rFonts w:ascii="Times New Roman" w:hAnsi="Times New Roman"/>
          <w:sz w:val="28"/>
          <w:szCs w:val="28"/>
        </w:rPr>
        <w:t xml:space="preserve">Про підготовку до нового </w:t>
      </w:r>
    </w:p>
    <w:p w:rsidR="00EA508F" w:rsidRPr="00EA508F" w:rsidRDefault="00EA508F" w:rsidP="00EA50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508F">
        <w:rPr>
          <w:rFonts w:ascii="Times New Roman" w:hAnsi="Times New Roman"/>
          <w:sz w:val="28"/>
          <w:szCs w:val="28"/>
        </w:rPr>
        <w:t>2024/2025 навчального року</w:t>
      </w:r>
    </w:p>
    <w:p w:rsidR="00EA508F" w:rsidRPr="00EA508F" w:rsidRDefault="00EA508F" w:rsidP="00EA508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 xml:space="preserve">Відповідно до 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стану», наказу Міністерства освіти і науки України </w:t>
      </w:r>
      <w:r w:rsidRPr="00EA508F">
        <w:rPr>
          <w:rFonts w:ascii="montserrat" w:hAnsi="montserrat" w:cs="Calibri"/>
          <w:color w:val="000000"/>
          <w:sz w:val="28"/>
          <w:szCs w:val="28"/>
          <w:u w:color="000000"/>
          <w:shd w:val="clear" w:color="auto" w:fill="FFFFFF"/>
          <w:lang w:eastAsia="uk-UA"/>
        </w:rPr>
        <w:t>№ 1/8722-24 від 17 травня 2024 року</w:t>
      </w: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 xml:space="preserve"> , з метою організації роботи із підготовки ліцею до нового 2024-2025 навчального року та опалювального сезону</w:t>
      </w:r>
    </w:p>
    <w:p w:rsidR="00EA508F" w:rsidRPr="00EA508F" w:rsidRDefault="00EA508F" w:rsidP="00EA508F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b/>
          <w:color w:val="000000"/>
          <w:sz w:val="28"/>
          <w:szCs w:val="28"/>
          <w:u w:color="000000"/>
          <w:lang w:eastAsia="uk-UA"/>
        </w:rPr>
        <w:t>НАКАЗУЮ:</w:t>
      </w:r>
    </w:p>
    <w:p w:rsidR="00EA508F" w:rsidRPr="00EA508F" w:rsidRDefault="00EA508F" w:rsidP="00EA508F">
      <w:pPr>
        <w:tabs>
          <w:tab w:val="center" w:pos="1203"/>
          <w:tab w:val="center" w:pos="6104"/>
          <w:tab w:val="right" w:pos="9613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</w:p>
    <w:p w:rsidR="00EA508F" w:rsidRPr="00EA508F" w:rsidRDefault="00EA508F" w:rsidP="00EA508F">
      <w:pPr>
        <w:numPr>
          <w:ilvl w:val="0"/>
          <w:numId w:val="22"/>
        </w:numPr>
        <w:tabs>
          <w:tab w:val="center" w:pos="1203"/>
          <w:tab w:val="center" w:pos="6104"/>
          <w:tab w:val="right" w:pos="961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EA508F">
        <w:rPr>
          <w:rFonts w:ascii="Times New Roman" w:hAnsi="Times New Roman"/>
          <w:sz w:val="28"/>
          <w:szCs w:val="28"/>
          <w:lang w:val="x-none"/>
        </w:rPr>
        <w:t>Затвердити</w:t>
      </w:r>
      <w:proofErr w:type="spellEnd"/>
      <w:r w:rsidRPr="00EA508F">
        <w:rPr>
          <w:rFonts w:ascii="Times New Roman" w:hAnsi="Times New Roman"/>
          <w:sz w:val="28"/>
          <w:szCs w:val="28"/>
          <w:lang w:val="x-none"/>
        </w:rPr>
        <w:t>:</w:t>
      </w:r>
    </w:p>
    <w:p w:rsidR="00EA508F" w:rsidRPr="00EA508F" w:rsidRDefault="00EA508F" w:rsidP="00EA508F">
      <w:pPr>
        <w:numPr>
          <w:ilvl w:val="1"/>
          <w:numId w:val="22"/>
        </w:numPr>
        <w:tabs>
          <w:tab w:val="center" w:pos="1203"/>
          <w:tab w:val="center" w:pos="6104"/>
          <w:tab w:val="right" w:pos="961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color w:val="000000"/>
          <w:sz w:val="28"/>
          <w:szCs w:val="28"/>
          <w:u w:color="000000"/>
          <w:lang w:val="ru-RU" w:eastAsia="uk-UA"/>
        </w:rPr>
        <w:t>П</w:t>
      </w: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 xml:space="preserve">лан заходів щодо </w:t>
      </w:r>
      <w:proofErr w:type="gramStart"/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>п</w:t>
      </w:r>
      <w:proofErr w:type="gramEnd"/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 xml:space="preserve">ідготовки ліцею до нового 2024-2025 навчального року та опалювального сезону (Додаток 1); </w:t>
      </w:r>
    </w:p>
    <w:p w:rsidR="00EA508F" w:rsidRPr="00EA508F" w:rsidRDefault="00EA508F" w:rsidP="00EA508F">
      <w:pPr>
        <w:numPr>
          <w:ilvl w:val="1"/>
          <w:numId w:val="22"/>
        </w:numPr>
        <w:tabs>
          <w:tab w:val="center" w:pos="1203"/>
          <w:tab w:val="center" w:pos="6104"/>
          <w:tab w:val="right" w:pos="961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 xml:space="preserve">План організаційних та ремонтних робіт, що передбачає виконання основних робіт до початку експлуатації приміщень ліцеї до нового 2024-2025 навчальному році (Додаток 2); </w:t>
      </w:r>
    </w:p>
    <w:p w:rsidR="00EA508F" w:rsidRPr="00EA508F" w:rsidRDefault="00EA508F" w:rsidP="00EA508F">
      <w:pPr>
        <w:pStyle w:val="a5"/>
        <w:numPr>
          <w:ilvl w:val="0"/>
          <w:numId w:val="22"/>
        </w:numPr>
        <w:tabs>
          <w:tab w:val="center" w:pos="1203"/>
          <w:tab w:val="center" w:pos="6104"/>
          <w:tab w:val="right" w:pos="961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 xml:space="preserve">Затвердити склад робочої комісії з перевірки виконання організаційних та ремонтних робіт (Додаток 3); </w:t>
      </w:r>
    </w:p>
    <w:p w:rsidR="00EA508F" w:rsidRPr="00EA508F" w:rsidRDefault="00EA508F" w:rsidP="00EA508F">
      <w:pPr>
        <w:pStyle w:val="a5"/>
        <w:numPr>
          <w:ilvl w:val="0"/>
          <w:numId w:val="22"/>
        </w:numPr>
        <w:tabs>
          <w:tab w:val="center" w:pos="1203"/>
          <w:tab w:val="center" w:pos="6104"/>
          <w:tab w:val="right" w:pos="961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 xml:space="preserve">Голові робочої комісії організувати роботу комісії з перевірки виконання організаційних та ремонтних робіт у ліцеї та до 14.08.2024 р. доповісти про результати перевірки. </w:t>
      </w:r>
    </w:p>
    <w:p w:rsidR="00EA508F" w:rsidRPr="00EA508F" w:rsidRDefault="00EA508F" w:rsidP="00EA508F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508F">
        <w:rPr>
          <w:rFonts w:ascii="Times New Roman" w:hAnsi="Times New Roman"/>
          <w:sz w:val="28"/>
          <w:szCs w:val="28"/>
        </w:rPr>
        <w:lastRenderedPageBreak/>
        <w:t>Контроль за виконанням цього наказу залишаю за собою.</w:t>
      </w:r>
    </w:p>
    <w:p w:rsidR="00EA508F" w:rsidRPr="00EA508F" w:rsidRDefault="00EA508F" w:rsidP="00EA50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508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A508F">
        <w:rPr>
          <w:rFonts w:ascii="Times New Roman" w:hAnsi="Times New Roman"/>
          <w:sz w:val="28"/>
          <w:szCs w:val="28"/>
        </w:rPr>
        <w:t xml:space="preserve"> </w:t>
      </w: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508F">
        <w:rPr>
          <w:rFonts w:ascii="Times New Roman" w:hAnsi="Times New Roman"/>
          <w:sz w:val="28"/>
          <w:szCs w:val="28"/>
          <w:lang w:val="ru-RU"/>
        </w:rPr>
        <w:t xml:space="preserve">Директор </w:t>
      </w:r>
      <w:r w:rsidRPr="00EA508F">
        <w:rPr>
          <w:rFonts w:ascii="Times New Roman" w:hAnsi="Times New Roman"/>
          <w:sz w:val="28"/>
          <w:szCs w:val="28"/>
        </w:rPr>
        <w:t xml:space="preserve">            </w:t>
      </w:r>
      <w:r w:rsidRPr="00EA508F">
        <w:rPr>
          <w:rFonts w:ascii="Times New Roman" w:hAnsi="Times New Roman"/>
          <w:sz w:val="28"/>
          <w:szCs w:val="28"/>
          <w:lang w:val="ru-RU"/>
        </w:rPr>
        <w:tab/>
      </w:r>
      <w:r w:rsidRPr="00EA508F">
        <w:rPr>
          <w:rFonts w:ascii="Times New Roman" w:hAnsi="Times New Roman"/>
          <w:sz w:val="28"/>
          <w:szCs w:val="28"/>
          <w:lang w:val="ru-RU"/>
        </w:rPr>
        <w:tab/>
      </w:r>
      <w:r w:rsidRPr="00EA508F">
        <w:rPr>
          <w:rFonts w:ascii="Times New Roman" w:hAnsi="Times New Roman"/>
          <w:sz w:val="28"/>
          <w:szCs w:val="28"/>
          <w:lang w:val="ru-RU"/>
        </w:rPr>
        <w:tab/>
      </w:r>
      <w:r w:rsidRPr="00EA508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            Любов ГУБЧИК</w:t>
      </w:r>
    </w:p>
    <w:p w:rsidR="00EA508F" w:rsidRPr="00EA508F" w:rsidRDefault="00EA508F" w:rsidP="00EA50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EA508F">
        <w:rPr>
          <w:rFonts w:ascii="Times New Roman" w:hAnsi="Times New Roman"/>
          <w:i/>
          <w:sz w:val="28"/>
          <w:szCs w:val="28"/>
        </w:rPr>
        <w:lastRenderedPageBreak/>
        <w:t>Додаток 1</w:t>
      </w:r>
    </w:p>
    <w:p w:rsidR="00EA508F" w:rsidRPr="00EA508F" w:rsidRDefault="00EA508F" w:rsidP="00EA508F">
      <w:pPr>
        <w:spacing w:after="0" w:line="360" w:lineRule="auto"/>
        <w:ind w:firstLine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508F" w:rsidRPr="00EA508F" w:rsidRDefault="00EA508F" w:rsidP="00EA508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 xml:space="preserve">ПЛАН ЗАХОДІВ </w:t>
      </w:r>
    </w:p>
    <w:p w:rsidR="00EA508F" w:rsidRPr="00EA508F" w:rsidRDefault="00EA508F" w:rsidP="00EA508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 xml:space="preserve">щодо підготовки приміщень закладу освіти </w:t>
      </w:r>
    </w:p>
    <w:p w:rsidR="00EA508F" w:rsidRPr="00EA508F" w:rsidRDefault="00EA508F" w:rsidP="00EA508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>до нового 2024-2025 навчального року та опалювального сезону</w:t>
      </w:r>
    </w:p>
    <w:p w:rsidR="00EA508F" w:rsidRPr="00EA508F" w:rsidRDefault="00EA508F" w:rsidP="00EA508F">
      <w:pPr>
        <w:widowControl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 xml:space="preserve"> </w:t>
      </w:r>
    </w:p>
    <w:tbl>
      <w:tblPr>
        <w:tblW w:w="10493" w:type="dxa"/>
        <w:tblInd w:w="-629" w:type="dxa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843"/>
        <w:gridCol w:w="2271"/>
      </w:tblGrid>
      <w:tr w:rsidR="00EA508F" w:rsidRPr="00EA508F" w:rsidTr="00FF5D9A">
        <w:trPr>
          <w:cantSplit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№</w:t>
            </w:r>
          </w:p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з/п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Термін виконання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Відповідальний</w:t>
            </w:r>
          </w:p>
        </w:tc>
      </w:tr>
      <w:tr w:rsidR="00EA508F" w:rsidRPr="00EA508F" w:rsidTr="00FF5D9A">
        <w:trPr>
          <w:cantSplit/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EA508F" w:rsidRPr="00EA508F" w:rsidRDefault="00EA508F" w:rsidP="00EA508F">
            <w:pPr>
              <w:tabs>
                <w:tab w:val="center" w:pos="239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Організувати та 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ab/>
              <w:t>забезпечити проведення ремонтних робіт у приміщенні ліцею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Серпень</w:t>
            </w:r>
          </w:p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2024 р.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Тетяна ПЛЯСУН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</w:t>
            </w:r>
          </w:p>
        </w:tc>
      </w:tr>
      <w:tr w:rsidR="00EA508F" w:rsidRPr="00EA508F" w:rsidTr="00FF5D9A">
        <w:trPr>
          <w:cantSplit/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Провести огляд освітлення та забезпечити заміну непрацюючих електроламп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Серпень</w:t>
            </w:r>
          </w:p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2024 р.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Тетяна ПЛЯСУН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</w:t>
            </w:r>
          </w:p>
        </w:tc>
      </w:tr>
      <w:tr w:rsidR="00EA508F" w:rsidRPr="00EA508F" w:rsidTr="00FF5D9A">
        <w:trPr>
          <w:cantSplit/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EA508F" w:rsidRPr="00EA508F" w:rsidRDefault="00EA508F" w:rsidP="00EA508F">
            <w:pPr>
              <w:tabs>
                <w:tab w:val="center" w:pos="2205"/>
                <w:tab w:val="center" w:pos="36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Провести технічний огляд та перевірити контури заземлення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Серпень</w:t>
            </w:r>
          </w:p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2024 р.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Тетяна ПЛЯСУН</w:t>
            </w:r>
          </w:p>
        </w:tc>
      </w:tr>
      <w:tr w:rsidR="00EA508F" w:rsidRPr="00EA508F" w:rsidTr="00FF5D9A">
        <w:trPr>
          <w:cantSplit/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Підготувати тепломережу до роботи в осінньо-зимовий період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Липень-Вересень</w:t>
            </w:r>
          </w:p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2024 р.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Тетяна ПЛЯСУН</w:t>
            </w:r>
          </w:p>
        </w:tc>
      </w:tr>
      <w:tr w:rsidR="00EA508F" w:rsidRPr="00EA508F" w:rsidTr="00FF5D9A">
        <w:trPr>
          <w:cantSplit/>
          <w:trHeight w:val="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Провести технічну експертизу вогнегасників, за потреби зробити перезарядку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Серпень</w:t>
            </w:r>
          </w:p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2024 р.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Тетяна ПЛЯСУН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</w:t>
            </w:r>
          </w:p>
        </w:tc>
      </w:tr>
      <w:tr w:rsidR="00EA508F" w:rsidRPr="00EA508F" w:rsidTr="00FF5D9A">
        <w:trPr>
          <w:cantSplit/>
          <w:trHeight w:val="2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Провести огляд будівель та приміщень ліцею на відповідність правилам пожежної безпеки, наявності інструкцій по порядку дій у разі виникнення надзвичайної ситуації (пожежі) та Планів евакуації на кожному поверсі будівель, перевірити стан евакуаційних виходів, стан та можливість відкриття, у разі потреби, запасних виходів і т. 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Серпень</w:t>
            </w:r>
          </w:p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2024 р.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Тетяна ПЛЯСУН</w:t>
            </w:r>
          </w:p>
        </w:tc>
      </w:tr>
      <w:tr w:rsidR="00EA508F" w:rsidRPr="00EA508F" w:rsidTr="00FF5D9A">
        <w:trPr>
          <w:cantSplit/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Провести огляд будівель, приміщень, комунікацій із складанням акт-дозволів на введення їх в експлуатацію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до </w:t>
            </w:r>
          </w:p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20 серпня</w:t>
            </w:r>
          </w:p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2024 р.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Постійно діюча технічна комісія закладу освіти</w:t>
            </w:r>
          </w:p>
        </w:tc>
      </w:tr>
      <w:tr w:rsidR="00EA508F" w:rsidRPr="00EA508F" w:rsidTr="00FF5D9A">
        <w:trPr>
          <w:cantSplit/>
          <w:trHeight w:val="10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Інформувати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управління гуманітарної політики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щодо виконання плану організаційних та ремонтних робіт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до </w:t>
            </w:r>
          </w:p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20 серпня</w:t>
            </w:r>
          </w:p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2024 р.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Тетяна ПЛЯСУН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</w:t>
            </w:r>
          </w:p>
        </w:tc>
      </w:tr>
      <w:tr w:rsidR="00EA508F" w:rsidRPr="00EA508F" w:rsidTr="00FF5D9A">
        <w:trPr>
          <w:cantSplit/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Участь у роботі комісії з прийому в експлуатацію ліцею, яка створюється за наказом Департаменту 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до </w:t>
            </w:r>
          </w:p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25 серпня</w:t>
            </w:r>
          </w:p>
          <w:p w:rsidR="00EA508F" w:rsidRPr="00EA508F" w:rsidRDefault="00EA508F" w:rsidP="00EA50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2024 р.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Інна ФУРДИК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</w:t>
            </w:r>
          </w:p>
        </w:tc>
      </w:tr>
      <w:tr w:rsidR="00EA508F" w:rsidRPr="00EA508F" w:rsidTr="00FF5D9A">
        <w:trPr>
          <w:cantSplit/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Організація проходження щорічного медичного огляду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Серпень 2024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Валентина БОНДАР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</w:t>
            </w:r>
          </w:p>
        </w:tc>
      </w:tr>
    </w:tbl>
    <w:p w:rsidR="00EA508F" w:rsidRP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EA508F">
        <w:rPr>
          <w:rFonts w:ascii="Times New Roman" w:hAnsi="Times New Roman"/>
          <w:i/>
          <w:sz w:val="28"/>
          <w:szCs w:val="28"/>
        </w:rPr>
        <w:lastRenderedPageBreak/>
        <w:t>Додаток 2</w:t>
      </w:r>
    </w:p>
    <w:p w:rsidR="00EA508F" w:rsidRPr="00EA508F" w:rsidRDefault="00EA508F" w:rsidP="00EA508F">
      <w:pPr>
        <w:tabs>
          <w:tab w:val="center" w:pos="920"/>
          <w:tab w:val="center" w:pos="1834"/>
          <w:tab w:val="center" w:pos="2751"/>
          <w:tab w:val="center" w:pos="5037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</w:pPr>
    </w:p>
    <w:p w:rsidR="00EA508F" w:rsidRPr="00EA508F" w:rsidRDefault="00EA508F" w:rsidP="00EA508F">
      <w:pPr>
        <w:tabs>
          <w:tab w:val="center" w:pos="920"/>
          <w:tab w:val="center" w:pos="1834"/>
          <w:tab w:val="center" w:pos="2751"/>
          <w:tab w:val="center" w:pos="5037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>ПЛАН</w:t>
      </w:r>
    </w:p>
    <w:p w:rsidR="00EA508F" w:rsidRDefault="00EA508F" w:rsidP="00EA508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 xml:space="preserve">щодо підготовки приміщень </w:t>
      </w:r>
      <w:r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>закладу освіти</w:t>
      </w:r>
    </w:p>
    <w:p w:rsidR="00EA508F" w:rsidRPr="00EA508F" w:rsidRDefault="00EA508F" w:rsidP="00EA508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 xml:space="preserve">   до нового 2024-2025 навчального року та опалювального сезону</w:t>
      </w:r>
    </w:p>
    <w:p w:rsidR="00EA508F" w:rsidRPr="00EA508F" w:rsidRDefault="00EA508F" w:rsidP="00EA508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</w:pPr>
    </w:p>
    <w:tbl>
      <w:tblPr>
        <w:tblpPr w:leftFromText="180" w:rightFromText="180" w:vertAnchor="text" w:horzAnchor="margin" w:tblpX="-152" w:tblpY="183"/>
        <w:tblW w:w="9634" w:type="dxa"/>
        <w:tblLayout w:type="fixed"/>
        <w:tblLook w:val="0000" w:firstRow="0" w:lastRow="0" w:firstColumn="0" w:lastColumn="0" w:noHBand="0" w:noVBand="0"/>
      </w:tblPr>
      <w:tblGrid>
        <w:gridCol w:w="550"/>
        <w:gridCol w:w="5234"/>
        <w:gridCol w:w="1441"/>
        <w:gridCol w:w="2409"/>
      </w:tblGrid>
      <w:tr w:rsidR="00EA508F" w:rsidRPr="00EA508F" w:rsidTr="00FF5D9A">
        <w:trPr>
          <w:cantSplit/>
          <w:trHeight w:val="9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8F" w:rsidRPr="00EA508F" w:rsidRDefault="00EA508F" w:rsidP="00EA50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№</w:t>
            </w:r>
          </w:p>
          <w:p w:rsidR="00EA508F" w:rsidRPr="00EA508F" w:rsidRDefault="00EA508F" w:rsidP="00EA508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з/п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8F" w:rsidRPr="00EA508F" w:rsidRDefault="00EA508F" w:rsidP="00EA508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Заходи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8F" w:rsidRPr="00EA508F" w:rsidRDefault="00EA508F" w:rsidP="00EA508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Термін виконання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8F" w:rsidRPr="00EA508F" w:rsidRDefault="00EA508F" w:rsidP="00EA508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Відповідальний</w:t>
            </w:r>
          </w:p>
        </w:tc>
      </w:tr>
      <w:tr w:rsidR="00EA508F" w:rsidRPr="00EA508F" w:rsidTr="00FF5D9A">
        <w:trPr>
          <w:cantSplit/>
          <w:trHeight w:val="6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3" w:type="dxa"/>
            </w:tcMar>
          </w:tcPr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Зробити перевірку лічильників тепла і води, електролічильників.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Серпень, 2024 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Тетяна ПЛЯСУН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 </w:t>
            </w:r>
          </w:p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</w:p>
        </w:tc>
      </w:tr>
      <w:tr w:rsidR="00EA508F" w:rsidRPr="00EA508F" w:rsidTr="00FF5D9A">
        <w:trPr>
          <w:cantSplit/>
          <w:trHeight w:val="127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3" w:type="dxa"/>
            </w:tcMar>
          </w:tcPr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Перевірити стан підлоги в класах, кабінетах, спортивній залі та привести її у відповідність до вимог норм і правил безпеки навчання і праці.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Серпень, 2024 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Тетяна ПЛЯСУН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 </w:t>
            </w:r>
          </w:p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</w:p>
        </w:tc>
      </w:tr>
      <w:tr w:rsidR="00EA508F" w:rsidRPr="00EA508F" w:rsidTr="00FF5D9A">
        <w:trPr>
          <w:cantSplit/>
          <w:trHeight w:val="127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3" w:type="dxa"/>
            </w:tcMar>
          </w:tcPr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Провести вимірювання опору розтікання і заземлення електромережі та устаткування (за необхідності).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Серпень, 2024 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Тетяна ПЛЯСУН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 </w:t>
            </w:r>
          </w:p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.</w:t>
            </w:r>
          </w:p>
        </w:tc>
      </w:tr>
      <w:tr w:rsidR="00EA508F" w:rsidRPr="00EA508F" w:rsidTr="00FF5D9A">
        <w:trPr>
          <w:cantSplit/>
          <w:trHeight w:val="6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3" w:type="dxa"/>
            </w:tcMar>
          </w:tcPr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Перевірити стан вікон та засклити (за необхідності).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Серпень, 2024 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Тетяна ПЛЯСУН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</w:t>
            </w:r>
          </w:p>
        </w:tc>
      </w:tr>
      <w:tr w:rsidR="00EA508F" w:rsidRPr="00EA508F" w:rsidTr="00FF5D9A">
        <w:trPr>
          <w:cantSplit/>
          <w:trHeight w:val="95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3" w:type="dxa"/>
            </w:tcMar>
          </w:tcPr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Перевірити стан горища, даху, провести ремонтні роботи з метою унеможливлення протікання даху.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Серпень, 2024 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Тетяна ПЛЯСУН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</w:t>
            </w:r>
          </w:p>
        </w:tc>
      </w:tr>
      <w:tr w:rsidR="00EA508F" w:rsidRPr="00EA508F" w:rsidTr="00FF5D9A">
        <w:trPr>
          <w:cantSplit/>
          <w:trHeight w:val="95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3" w:type="dxa"/>
            </w:tcMar>
          </w:tcPr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Провести поточний ремон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т у туалетних кімнатах, 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коридорах.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Серпень, 2024 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Тетяна ПЛЯСУН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 </w:t>
            </w:r>
          </w:p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</w:p>
        </w:tc>
      </w:tr>
      <w:tr w:rsidR="00EA508F" w:rsidRPr="00EA508F" w:rsidTr="00FF5D9A">
        <w:trPr>
          <w:cantSplit/>
          <w:trHeight w:val="95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3" w:type="dxa"/>
            </w:tcMar>
          </w:tcPr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Підготувати шкільне подвір’я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(покіс трави, знищення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карантини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х</w:t>
            </w:r>
            <w:proofErr w:type="spellEnd"/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рослин, обрізка кущів)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8F" w:rsidRPr="00EA508F" w:rsidRDefault="00EA508F" w:rsidP="00EA5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08F">
              <w:rPr>
                <w:rFonts w:ascii="Times New Roman" w:hAnsi="Times New Roman"/>
                <w:sz w:val="28"/>
                <w:szCs w:val="28"/>
              </w:rPr>
              <w:t>Серпень, 2024 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EA508F" w:rsidRPr="00EA508F" w:rsidRDefault="00EA508F" w:rsidP="00EA508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>Тетяна ПЛЯСУН</w:t>
            </w:r>
            <w:r w:rsidRPr="00EA508F">
              <w:rPr>
                <w:rFonts w:ascii="Times New Roman" w:hAnsi="Times New Roman"/>
                <w:color w:val="000000"/>
                <w:sz w:val="28"/>
                <w:szCs w:val="28"/>
                <w:u w:color="000000"/>
                <w:lang w:eastAsia="uk-UA"/>
              </w:rPr>
              <w:t xml:space="preserve"> </w:t>
            </w:r>
          </w:p>
        </w:tc>
      </w:tr>
    </w:tbl>
    <w:p w:rsidR="00EA508F" w:rsidRPr="00EA508F" w:rsidRDefault="00EA508F" w:rsidP="00EA50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EA508F">
        <w:rPr>
          <w:rFonts w:ascii="Times New Roman" w:hAnsi="Times New Roman"/>
          <w:i/>
          <w:sz w:val="28"/>
          <w:szCs w:val="28"/>
        </w:rPr>
        <w:lastRenderedPageBreak/>
        <w:t>Додаток 3</w:t>
      </w:r>
    </w:p>
    <w:p w:rsidR="00EA508F" w:rsidRPr="00EA508F" w:rsidRDefault="00EA508F" w:rsidP="00EA508F">
      <w:pPr>
        <w:tabs>
          <w:tab w:val="center" w:pos="920"/>
          <w:tab w:val="center" w:pos="1834"/>
          <w:tab w:val="center" w:pos="2751"/>
          <w:tab w:val="center" w:pos="5037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  <w:lang w:val="ru-RU" w:eastAsia="uk-UA"/>
        </w:rPr>
      </w:pPr>
    </w:p>
    <w:p w:rsidR="00EA508F" w:rsidRPr="00EA508F" w:rsidRDefault="00EA508F" w:rsidP="00EA508F">
      <w:pPr>
        <w:tabs>
          <w:tab w:val="center" w:pos="920"/>
          <w:tab w:val="center" w:pos="1834"/>
          <w:tab w:val="center" w:pos="2751"/>
          <w:tab w:val="center" w:pos="5037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</w:pPr>
    </w:p>
    <w:p w:rsidR="00EA508F" w:rsidRPr="00EA508F" w:rsidRDefault="00EA508F" w:rsidP="00EA508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>СКЛАД</w:t>
      </w:r>
    </w:p>
    <w:p w:rsidR="00924778" w:rsidRDefault="00EA508F" w:rsidP="00EA508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 xml:space="preserve">щодо підготовки приміщень </w:t>
      </w:r>
      <w:r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>закла</w:t>
      </w:r>
      <w:r w:rsidR="00924778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>ду освіти</w:t>
      </w:r>
    </w:p>
    <w:p w:rsidR="00EA508F" w:rsidRPr="00EA508F" w:rsidRDefault="00EA508F" w:rsidP="00EA508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</w:pPr>
      <w:r w:rsidRPr="00EA508F">
        <w:rPr>
          <w:rFonts w:ascii="Times New Roman" w:hAnsi="Times New Roman"/>
          <w:color w:val="000000"/>
          <w:sz w:val="28"/>
          <w:szCs w:val="28"/>
          <w:u w:color="000000"/>
          <w:lang w:eastAsia="uk-UA"/>
        </w:rPr>
        <w:t xml:space="preserve">   до нового 2024-2025 навчального року та опалювального сезону</w:t>
      </w:r>
    </w:p>
    <w:p w:rsidR="00EA508F" w:rsidRPr="00EA508F" w:rsidRDefault="00EA508F" w:rsidP="00EA508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</w:p>
    <w:p w:rsidR="00EA508F" w:rsidRPr="00EA508F" w:rsidRDefault="00EA508F" w:rsidP="00EA508F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</w:p>
    <w:p w:rsidR="00EA508F" w:rsidRDefault="00924778" w:rsidP="00924778">
      <w:pPr>
        <w:pStyle w:val="a5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  <w:t>Любов ГУБЧИК, директор закладу освіти</w:t>
      </w:r>
    </w:p>
    <w:p w:rsidR="00924778" w:rsidRDefault="00924778" w:rsidP="00924778">
      <w:pPr>
        <w:pStyle w:val="a5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  <w:t>Тетяна ПЛЯСУН, завгосп закладу</w:t>
      </w:r>
    </w:p>
    <w:p w:rsidR="00924778" w:rsidRPr="00924778" w:rsidRDefault="00924778" w:rsidP="00924778">
      <w:pPr>
        <w:pStyle w:val="a5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uk-UA"/>
        </w:rPr>
        <w:t>Микола ЛІТВІНЧУК, кочегар.</w:t>
      </w:r>
    </w:p>
    <w:p w:rsidR="00EA508F" w:rsidRPr="00EA508F" w:rsidRDefault="00EA508F" w:rsidP="00EA508F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eastAsia="Times New Roman" w:hAnsi="Times New Roman"/>
          <w:b/>
          <w:noProof/>
          <w:color w:val="1D1B11"/>
          <w:sz w:val="28"/>
          <w:szCs w:val="28"/>
          <w:lang w:val="ru-RU"/>
        </w:rPr>
      </w:pPr>
    </w:p>
    <w:p w:rsidR="00EA508F" w:rsidRPr="00EA508F" w:rsidRDefault="00EA508F" w:rsidP="00EA508F">
      <w:pPr>
        <w:spacing w:after="0" w:line="360" w:lineRule="auto"/>
        <w:rPr>
          <w:rFonts w:ascii="Times New Roman" w:eastAsia="Times New Roman" w:hAnsi="Times New Roman"/>
          <w:b/>
          <w:noProof/>
          <w:color w:val="1D1B11"/>
          <w:sz w:val="28"/>
          <w:szCs w:val="28"/>
        </w:rPr>
      </w:pPr>
    </w:p>
    <w:p w:rsidR="00EA508F" w:rsidRPr="00EA508F" w:rsidRDefault="00EA508F" w:rsidP="00EA508F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EA508F" w:rsidRPr="00EA508F" w:rsidRDefault="00EA508F" w:rsidP="00EA508F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EA508F" w:rsidRPr="00EA508F" w:rsidRDefault="00EA508F" w:rsidP="00EA508F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EA508F" w:rsidRPr="00EA508F" w:rsidRDefault="00EA508F" w:rsidP="00EA508F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EA508F" w:rsidRPr="00EA508F" w:rsidRDefault="00EA508F" w:rsidP="00EA508F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EA508F" w:rsidRPr="00EA508F" w:rsidRDefault="00EA508F" w:rsidP="00EA508F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EA508F" w:rsidRPr="00EA508F" w:rsidRDefault="00EA508F" w:rsidP="00EA508F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EA508F" w:rsidRPr="00EA508F" w:rsidRDefault="00EA508F" w:rsidP="00EA508F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EA508F" w:rsidRPr="00EA508F" w:rsidRDefault="00EA508F" w:rsidP="00EA508F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EA508F" w:rsidRPr="00EA508F" w:rsidRDefault="00EA508F" w:rsidP="00EA508F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EA508F" w:rsidRPr="00EA508F" w:rsidRDefault="00EA508F" w:rsidP="00EA508F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EA508F" w:rsidRPr="00EA508F" w:rsidRDefault="00EA508F" w:rsidP="00EA508F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EA508F" w:rsidRPr="00EA508F" w:rsidRDefault="00EA508F" w:rsidP="00EA508F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EA508F" w:rsidRPr="00EA508F" w:rsidRDefault="00EA508F" w:rsidP="00EA508F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EA508F" w:rsidRPr="00EA508F" w:rsidRDefault="00EA508F" w:rsidP="00EA508F">
      <w:pPr>
        <w:spacing w:after="0" w:line="360" w:lineRule="auto"/>
        <w:ind w:right="-58"/>
        <w:rPr>
          <w:rFonts w:ascii="Times New Roman" w:eastAsia="Times New Roman" w:hAnsi="Times New Roman"/>
          <w:b/>
          <w:noProof/>
          <w:color w:val="1D1B11"/>
          <w:sz w:val="24"/>
          <w:szCs w:val="24"/>
        </w:rPr>
      </w:pPr>
    </w:p>
    <w:p w:rsidR="00032D06" w:rsidRDefault="00032D06" w:rsidP="00EA50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032D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ABEC11CE"/>
    <w:numStyleLink w:val="31"/>
  </w:abstractNum>
  <w:abstractNum w:abstractNumId="1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2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3200D"/>
    <w:multiLevelType w:val="hybridMultilevel"/>
    <w:tmpl w:val="4184C334"/>
    <w:lvl w:ilvl="0" w:tplc="68B0A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4F395E"/>
    <w:multiLevelType w:val="multilevel"/>
    <w:tmpl w:val="645EE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10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85D02"/>
    <w:multiLevelType w:val="multilevel"/>
    <w:tmpl w:val="ABEC11CE"/>
    <w:styleLink w:val="31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3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19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20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1"/>
  </w:num>
  <w:num w:numId="5">
    <w:abstractNumId w:val="17"/>
  </w:num>
  <w:num w:numId="6">
    <w:abstractNumId w:val="2"/>
  </w:num>
  <w:num w:numId="7">
    <w:abstractNumId w:val="20"/>
  </w:num>
  <w:num w:numId="8">
    <w:abstractNumId w:val="16"/>
  </w:num>
  <w:num w:numId="9">
    <w:abstractNumId w:val="7"/>
  </w:num>
  <w:num w:numId="10">
    <w:abstractNumId w:val="23"/>
  </w:num>
  <w:num w:numId="11">
    <w:abstractNumId w:val="3"/>
  </w:num>
  <w:num w:numId="12">
    <w:abstractNumId w:val="11"/>
  </w:num>
  <w:num w:numId="13">
    <w:abstractNumId w:val="14"/>
  </w:num>
  <w:num w:numId="14">
    <w:abstractNumId w:val="13"/>
  </w:num>
  <w:num w:numId="15">
    <w:abstractNumId w:val="8"/>
  </w:num>
  <w:num w:numId="16">
    <w:abstractNumId w:val="9"/>
  </w:num>
  <w:num w:numId="17">
    <w:abstractNumId w:val="18"/>
  </w:num>
  <w:num w:numId="18">
    <w:abstractNumId w:val="19"/>
  </w:num>
  <w:num w:numId="19">
    <w:abstractNumId w:val="10"/>
  </w:num>
  <w:num w:numId="20">
    <w:abstractNumId w:val="21"/>
  </w:num>
  <w:num w:numId="21">
    <w:abstractNumId w:val="12"/>
  </w:num>
  <w:num w:numId="22">
    <w:abstractNumId w:val="5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D6ADB"/>
    <w:rsid w:val="0014738E"/>
    <w:rsid w:val="00191993"/>
    <w:rsid w:val="00261BDA"/>
    <w:rsid w:val="002C294C"/>
    <w:rsid w:val="002E2FA4"/>
    <w:rsid w:val="00333234"/>
    <w:rsid w:val="003E4F8B"/>
    <w:rsid w:val="0042684D"/>
    <w:rsid w:val="004326D6"/>
    <w:rsid w:val="00447F93"/>
    <w:rsid w:val="00472045"/>
    <w:rsid w:val="004865DA"/>
    <w:rsid w:val="004B6449"/>
    <w:rsid w:val="004C1C09"/>
    <w:rsid w:val="004C52BE"/>
    <w:rsid w:val="00512043"/>
    <w:rsid w:val="00515A35"/>
    <w:rsid w:val="00517D3C"/>
    <w:rsid w:val="0053508F"/>
    <w:rsid w:val="0060305F"/>
    <w:rsid w:val="00675B9D"/>
    <w:rsid w:val="00752983"/>
    <w:rsid w:val="0077718D"/>
    <w:rsid w:val="007C379F"/>
    <w:rsid w:val="0084109B"/>
    <w:rsid w:val="00924778"/>
    <w:rsid w:val="009D6AC0"/>
    <w:rsid w:val="00B76F9D"/>
    <w:rsid w:val="00BA1770"/>
    <w:rsid w:val="00BB68E8"/>
    <w:rsid w:val="00BB7941"/>
    <w:rsid w:val="00BD566D"/>
    <w:rsid w:val="00BE2CC0"/>
    <w:rsid w:val="00C14C0A"/>
    <w:rsid w:val="00CF5272"/>
    <w:rsid w:val="00D0040F"/>
    <w:rsid w:val="00D25370"/>
    <w:rsid w:val="00DC1A9A"/>
    <w:rsid w:val="00DD2E8A"/>
    <w:rsid w:val="00E03379"/>
    <w:rsid w:val="00E85835"/>
    <w:rsid w:val="00EA508F"/>
    <w:rsid w:val="00EF36D0"/>
    <w:rsid w:val="00EF721A"/>
    <w:rsid w:val="00F11A36"/>
    <w:rsid w:val="00F66E62"/>
    <w:rsid w:val="00F6772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  <w:style w:type="numbering" w:customStyle="1" w:styleId="31">
    <w:name w:val="Список 31"/>
    <w:basedOn w:val="a2"/>
    <w:semiHidden/>
    <w:rsid w:val="00EA508F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  <w:style w:type="numbering" w:customStyle="1" w:styleId="31">
    <w:name w:val="Список 31"/>
    <w:basedOn w:val="a2"/>
    <w:semiHidden/>
    <w:rsid w:val="00EA508F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2024-09-11T10:37:00Z</dcterms:created>
  <dcterms:modified xsi:type="dcterms:W3CDTF">2025-01-10T12:37:00Z</dcterms:modified>
</cp:coreProperties>
</file>